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25200515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963D89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2</w:t>
                              </w:r>
                            </w:p>
                            <w:p w14:paraId="6709AEC8" w14:textId="5BB737FB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963D89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392B7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963D89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75E14D5D" w:rsidR="00FE61B3" w:rsidRPr="008B325D" w:rsidRDefault="00963D89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25200515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963D89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2</w:t>
                        </w:r>
                      </w:p>
                      <w:p w14:paraId="6709AEC8" w14:textId="5BB737FB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963D89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392B7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963D89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75E14D5D" w:rsidR="00FE61B3" w:rsidRPr="008B325D" w:rsidRDefault="00963D89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29FF683D" w:rsidR="00FE61B3" w:rsidRPr="00713730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71373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3D43B0">
        <w:rPr>
          <w:rFonts w:ascii="Arial" w:hAnsi="Arial" w:cs="Arial"/>
          <w:b/>
          <w:color w:val="003883"/>
          <w:sz w:val="24"/>
          <w:szCs w:val="24"/>
        </w:rPr>
        <w:t>Avfall</w:t>
      </w:r>
      <w:proofErr w:type="spellEnd"/>
      <w:r w:rsidR="003D43B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3D43B0">
        <w:rPr>
          <w:rFonts w:ascii="Arial" w:hAnsi="Arial" w:cs="Arial"/>
          <w:b/>
          <w:color w:val="003883"/>
          <w:sz w:val="24"/>
          <w:szCs w:val="24"/>
        </w:rPr>
        <w:t>Basiskarakterisering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2D0AEA41" w:rsidR="00FA516C" w:rsidRPr="00713730" w:rsidRDefault="00A1140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09440</w:t>
            </w: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3CAC0423" w:rsidR="00FA516C" w:rsidRPr="00713730" w:rsidRDefault="00A1140B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Miljo@eurofins.no</w:t>
            </w:r>
            <w:bookmarkStart w:id="1" w:name="_GoBack"/>
            <w:bookmarkEnd w:id="1"/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B84394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963D89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B84394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B84394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0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6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18"/>
        <w:gridCol w:w="2838"/>
        <w:gridCol w:w="426"/>
        <w:gridCol w:w="3123"/>
        <w:gridCol w:w="426"/>
        <w:gridCol w:w="3253"/>
        <w:gridCol w:w="6"/>
      </w:tblGrid>
      <w:tr w:rsidR="00713730" w:rsidRPr="00B84394" w14:paraId="6DA6E1E1" w14:textId="77777777" w:rsidTr="00B84394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B84394">
        <w:trPr>
          <w:gridAfter w:val="1"/>
          <w:wAfter w:w="6" w:type="dxa"/>
          <w:trHeight w:hRule="exact" w:val="227"/>
        </w:trPr>
        <w:tc>
          <w:tcPr>
            <w:tcW w:w="424" w:type="dxa"/>
            <w:gridSpan w:val="2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785A71" w:rsidRPr="00785A71" w14:paraId="37DCCD12" w14:textId="77777777" w:rsidTr="00B84394">
        <w:trPr>
          <w:gridAfter w:val="1"/>
          <w:wAfter w:w="6" w:type="dxa"/>
          <w:trHeight w:hRule="exact" w:val="414"/>
        </w:trPr>
        <w:tc>
          <w:tcPr>
            <w:tcW w:w="424" w:type="dxa"/>
            <w:gridSpan w:val="2"/>
            <w:vMerge w:val="restart"/>
            <w:vAlign w:val="center"/>
          </w:tcPr>
          <w:p w14:paraId="076B3B72" w14:textId="77777777" w:rsidR="00785A71" w:rsidRPr="00263F02" w:rsidRDefault="00785A71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  <w:p w14:paraId="58173A79" w14:textId="604D7BE7" w:rsidR="00785A71" w:rsidRPr="00263F02" w:rsidRDefault="00785A71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8" w:type="dxa"/>
            <w:vMerge w:val="restart"/>
            <w:tcBorders>
              <w:right w:val="single" w:sz="2" w:space="0" w:color="939CC9"/>
            </w:tcBorders>
            <w:vAlign w:val="center"/>
          </w:tcPr>
          <w:p w14:paraId="0E39E2A0" w14:textId="5DB7C55A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PSL02+PSL13</w:t>
            </w:r>
          </w:p>
          <w:p w14:paraId="0B9B91B3" w14:textId="6F2E24E9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85A7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Utlekking –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R</w:t>
            </w:r>
            <w:r w:rsidRPr="00785A7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istetest L/S=10</w:t>
            </w:r>
          </w:p>
          <w:p w14:paraId="0E2B21A8" w14:textId="0DC0E482" w:rsidR="00785A71" w:rsidRPr="00785A71" w:rsidRDefault="00785A71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Utlekking og analyser i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hht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Avfallsforskriften kap. 9,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vedl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. 2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4F831AAC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CE99B13" w14:textId="00BA06F7" w:rsidR="00785A71" w:rsidRP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SL278 </w:t>
            </w:r>
            <w:r w:rsidR="0069328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Glødetap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0F2923C4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6BE3E12E" w:rsidR="00785A71" w:rsidRPr="009C7902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85A71" w:rsidRPr="00785A71" w14:paraId="2F46A873" w14:textId="77777777" w:rsidTr="00B84394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Merge/>
            <w:vAlign w:val="center"/>
          </w:tcPr>
          <w:p w14:paraId="2CB40A1A" w14:textId="1C44688A" w:rsidR="00785A71" w:rsidRPr="00263F02" w:rsidRDefault="00785A71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8" w:type="dxa"/>
            <w:vMerge/>
            <w:tcBorders>
              <w:right w:val="single" w:sz="2" w:space="0" w:color="939CC9"/>
            </w:tcBorders>
          </w:tcPr>
          <w:p w14:paraId="11F443C4" w14:textId="77777777" w:rsidR="00785A71" w:rsidRPr="00713730" w:rsidRDefault="00785A71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5433529B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5AC31022" w:rsidR="00785A71" w:rsidRPr="00EE6693" w:rsidRDefault="00EE6693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SL574 pH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1C4D1DBB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20429015" w:rsidR="00785A71" w:rsidRPr="009C7902" w:rsidRDefault="00785A71" w:rsidP="009C7902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85A71" w:rsidRPr="00785A71" w14:paraId="1EC8485A" w14:textId="77777777" w:rsidTr="00B84394">
        <w:trPr>
          <w:gridAfter w:val="1"/>
          <w:wAfter w:w="6" w:type="dxa"/>
          <w:trHeight w:hRule="exact" w:val="414"/>
        </w:trPr>
        <w:tc>
          <w:tcPr>
            <w:tcW w:w="424" w:type="dxa"/>
            <w:gridSpan w:val="2"/>
            <w:vMerge w:val="restart"/>
            <w:vAlign w:val="center"/>
          </w:tcPr>
          <w:p w14:paraId="44B91B85" w14:textId="1F865867" w:rsidR="00785A71" w:rsidRPr="00263F02" w:rsidRDefault="00785A71" w:rsidP="00785A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8" w:type="dxa"/>
            <w:vMerge w:val="restart"/>
            <w:tcBorders>
              <w:right w:val="single" w:sz="2" w:space="0" w:color="939CC9"/>
            </w:tcBorders>
            <w:vAlign w:val="center"/>
          </w:tcPr>
          <w:p w14:paraId="179744E2" w14:textId="77777777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PSL05</w:t>
            </w:r>
          </w:p>
          <w:p w14:paraId="3FE9C47C" w14:textId="569A1327" w:rsidR="00785A71" w:rsidRDefault="00785A71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Utlekking - Kolonnetest L/S=0,1</w:t>
            </w:r>
          </w:p>
          <w:p w14:paraId="0C618BB2" w14:textId="3356AE3D" w:rsidR="00785A71" w:rsidRPr="00785A71" w:rsidRDefault="00785A71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Utlekking og analyser i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hht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Avfallsforskfiten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kap. 9,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vedl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. 2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003A66A3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1CF7A02" w14:textId="533E9DD0" w:rsidR="00785A71" w:rsidRPr="00EE6693" w:rsidRDefault="00F31289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AN0N2 AT4 Biologisk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nedbrytbarhet</w:t>
            </w:r>
            <w:proofErr w:type="spellEnd"/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4DB18F0F" w:rsidR="00785A71" w:rsidRPr="00713730" w:rsidRDefault="00785A71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77777777" w:rsidR="00785A71" w:rsidRPr="00713730" w:rsidRDefault="00785A71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64356" w:rsidRPr="00785A71" w14:paraId="009D73ED" w14:textId="77777777" w:rsidTr="00B84394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Merge/>
            <w:vAlign w:val="center"/>
          </w:tcPr>
          <w:p w14:paraId="048C7386" w14:textId="1C85300F" w:rsidR="00B64356" w:rsidRPr="00263F02" w:rsidRDefault="00B64356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8" w:type="dxa"/>
            <w:vMerge/>
            <w:tcBorders>
              <w:right w:val="single" w:sz="2" w:space="0" w:color="939CC9"/>
            </w:tcBorders>
          </w:tcPr>
          <w:p w14:paraId="1B389274" w14:textId="77777777" w:rsidR="00B64356" w:rsidRPr="00713730" w:rsidRDefault="00B64356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762B5EEF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3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38FCB23C" w14:textId="77777777" w:rsidR="00B64356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PMM99 </w:t>
            </w:r>
          </w:p>
          <w:p w14:paraId="47F9081E" w14:textId="77777777" w:rsidR="00B64356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Organiske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parametre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(inert avfall)</w:t>
            </w:r>
          </w:p>
          <w:p w14:paraId="01DFAE79" w14:textId="37B93640" w:rsidR="00B64356" w:rsidRPr="00B64356" w:rsidRDefault="00B64356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(TOC, BTEX, </w:t>
            </w:r>
            <w:proofErr w:type="gram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PCB(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7), Mineralolje (C10-C40), PAH(16)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inkl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Benzo(a)pyren)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D35104D" w14:textId="754C044B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24390749" w:rsidR="00B64356" w:rsidRPr="00713730" w:rsidRDefault="00B64356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64356" w:rsidRPr="00785A71" w14:paraId="62183469" w14:textId="77777777" w:rsidTr="00B84394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Align w:val="center"/>
          </w:tcPr>
          <w:p w14:paraId="33750252" w14:textId="3A9B8135" w:rsidR="00B64356" w:rsidRPr="00263F02" w:rsidRDefault="00B64356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8" w:type="dxa"/>
            <w:tcBorders>
              <w:right w:val="single" w:sz="2" w:space="0" w:color="939CC9"/>
            </w:tcBorders>
            <w:vAlign w:val="center"/>
          </w:tcPr>
          <w:p w14:paraId="2AE6D89C" w14:textId="3E0A8C7E" w:rsidR="00B64356" w:rsidRPr="00785A71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</w:t>
            </w:r>
            <w:proofErr w:type="gram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41  TOC</w:t>
            </w:r>
            <w:proofErr w:type="gram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(totalt organisk karbon)</w:t>
            </w:r>
          </w:p>
        </w:tc>
        <w:tc>
          <w:tcPr>
            <w:tcW w:w="426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359C11A1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123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35D1DD7F" w:rsidR="00B64356" w:rsidRPr="009C7902" w:rsidRDefault="00B64356" w:rsidP="00693284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3E4FE987" w:rsidR="00B64356" w:rsidRPr="00713730" w:rsidRDefault="00B64356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0E746927" w:rsidR="00B64356" w:rsidRPr="00713730" w:rsidRDefault="00B64356" w:rsidP="0069328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31289" w:rsidRPr="00B64356" w14:paraId="556DA4F1" w14:textId="77777777" w:rsidTr="00B84394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D9E2F3" w:themeFill="accent1" w:themeFillTint="33"/>
            <w:vAlign w:val="center"/>
          </w:tcPr>
          <w:p w14:paraId="0ABED13C" w14:textId="06F026C3" w:rsidR="00F31289" w:rsidRPr="00713730" w:rsidRDefault="00F31289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B84394" w:rsidRPr="00713730" w14:paraId="0BDE7408" w14:textId="77777777" w:rsidTr="00B84394">
        <w:trPr>
          <w:gridBefore w:val="1"/>
          <w:wBefore w:w="6" w:type="dxa"/>
          <w:trHeight w:hRule="exact" w:val="416"/>
        </w:trPr>
        <w:tc>
          <w:tcPr>
            <w:tcW w:w="3256" w:type="dxa"/>
            <w:gridSpan w:val="2"/>
            <w:tcBorders>
              <w:right w:val="single" w:sz="2" w:space="0" w:color="939CC9"/>
            </w:tcBorders>
            <w:vAlign w:val="center"/>
          </w:tcPr>
          <w:p w14:paraId="61107DBB" w14:textId="77777777" w:rsidR="00B84394" w:rsidRPr="00713730" w:rsidRDefault="00B84394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3549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0B4641F" w14:textId="77777777" w:rsidR="00B84394" w:rsidRPr="00713730" w:rsidRDefault="00B84394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3371D666" w14:textId="77777777" w:rsidR="00B84394" w:rsidRPr="00713730" w:rsidRDefault="00B84394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5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313AD86E" w14:textId="77777777" w:rsidR="00B84394" w:rsidRPr="00713730" w:rsidRDefault="00B84394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398DB17A" w14:textId="77777777" w:rsidR="00B84394" w:rsidRPr="00713730" w:rsidRDefault="00B84394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31289" w:rsidRPr="00B84394" w14:paraId="139734D4" w14:textId="77777777" w:rsidTr="00B84394">
        <w:trPr>
          <w:gridAfter w:val="1"/>
          <w:wAfter w:w="6" w:type="dxa"/>
          <w:trHeight w:hRule="exact" w:val="788"/>
        </w:trPr>
        <w:tc>
          <w:tcPr>
            <w:tcW w:w="10490" w:type="dxa"/>
            <w:gridSpan w:val="7"/>
            <w:shd w:val="clear" w:color="auto" w:fill="D9E2F3" w:themeFill="accent1" w:themeFillTint="33"/>
          </w:tcPr>
          <w:p w14:paraId="7B3CB71B" w14:textId="77777777" w:rsidR="00F31289" w:rsidRPr="00713730" w:rsidRDefault="00F31289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63497194" w14:textId="77195B17" w:rsidR="00F31289" w:rsidRPr="00713730" w:rsidRDefault="00F31289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w:history="1">
              <w:r w:rsidRPr="003E6B13">
                <w:rPr>
                  <w:rStyle w:val="Hyperkobling"/>
                  <w:rFonts w:ascii="Arial" w:hAnsi="Arial" w:cs="Arial"/>
                  <w:sz w:val="14"/>
                  <w:u w:color="004896"/>
                  <w:lang w:val="nb-NO"/>
                </w:rPr>
                <w:t>www.eurofins.no</w:t>
              </w:r>
              <w:r w:rsidRPr="003E6B13">
                <w:rPr>
                  <w:rStyle w:val="Hyperkobling"/>
                  <w:rFonts w:ascii="Arial" w:hAnsi="Arial" w:cs="Arial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B84394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4B866B88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A1140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2-avfall, 3-andre faste matriser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annet (spesifiser): </w:t>
            </w:r>
          </w:p>
          <w:p w14:paraId="28DE8A30" w14:textId="22B56904" w:rsidR="00FE61B3" w:rsidRPr="00713730" w:rsidRDefault="00A1140B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4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,5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6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4B1D15C2" w14:textId="77777777" w:rsidR="00A1140B" w:rsidRPr="00713730" w:rsidRDefault="00A1140B" w:rsidP="00A1140B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2-avfall, 3-andre faste matriser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annet (spesifiser): </w:t>
            </w:r>
          </w:p>
          <w:p w14:paraId="57DFF344" w14:textId="35D89F4D" w:rsidR="00FE61B3" w:rsidRPr="00713730" w:rsidRDefault="00A1140B" w:rsidP="00A1140B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4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,5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6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4"/>
      <w:footerReference w:type="default" r:id="rId15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0098E"/>
    <w:rsid w:val="003343B2"/>
    <w:rsid w:val="00362A8B"/>
    <w:rsid w:val="00392B7D"/>
    <w:rsid w:val="003C2A49"/>
    <w:rsid w:val="003D43B0"/>
    <w:rsid w:val="003F02D7"/>
    <w:rsid w:val="00430024"/>
    <w:rsid w:val="00483EE1"/>
    <w:rsid w:val="004C6E9E"/>
    <w:rsid w:val="005D7625"/>
    <w:rsid w:val="005E1F6B"/>
    <w:rsid w:val="00615178"/>
    <w:rsid w:val="006266AF"/>
    <w:rsid w:val="00693284"/>
    <w:rsid w:val="006B0DE6"/>
    <w:rsid w:val="00710BA7"/>
    <w:rsid w:val="00713730"/>
    <w:rsid w:val="00752C6A"/>
    <w:rsid w:val="00756F54"/>
    <w:rsid w:val="0076517C"/>
    <w:rsid w:val="00785A71"/>
    <w:rsid w:val="007A658E"/>
    <w:rsid w:val="007B7944"/>
    <w:rsid w:val="007C126D"/>
    <w:rsid w:val="00805322"/>
    <w:rsid w:val="008162A7"/>
    <w:rsid w:val="00891E80"/>
    <w:rsid w:val="008B325D"/>
    <w:rsid w:val="00902252"/>
    <w:rsid w:val="00963D89"/>
    <w:rsid w:val="009C7902"/>
    <w:rsid w:val="00A1140B"/>
    <w:rsid w:val="00A45B1B"/>
    <w:rsid w:val="00A637FE"/>
    <w:rsid w:val="00A81616"/>
    <w:rsid w:val="00AC3FC4"/>
    <w:rsid w:val="00AD385A"/>
    <w:rsid w:val="00B04394"/>
    <w:rsid w:val="00B30DA4"/>
    <w:rsid w:val="00B567E5"/>
    <w:rsid w:val="00B64356"/>
    <w:rsid w:val="00B762BC"/>
    <w:rsid w:val="00B84394"/>
    <w:rsid w:val="00C26190"/>
    <w:rsid w:val="00CC2E5A"/>
    <w:rsid w:val="00CC3DF0"/>
    <w:rsid w:val="00CF1BA0"/>
    <w:rsid w:val="00D16E31"/>
    <w:rsid w:val="00D46270"/>
    <w:rsid w:val="00DC55C4"/>
    <w:rsid w:val="00E37A10"/>
    <w:rsid w:val="00EB15CC"/>
    <w:rsid w:val="00EE6693"/>
    <w:rsid w:val="00F31289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9460B0"/>
  <w15:docId w15:val="{316B77A6-115A-4B80-A9B4-CA9683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78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rofins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kkreditert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B12ADD-8385-48AD-B84E-038654F8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17</cp:revision>
  <dcterms:created xsi:type="dcterms:W3CDTF">2018-02-01T12:16:00Z</dcterms:created>
  <dcterms:modified xsi:type="dcterms:W3CDTF">2019-03-11T22:59:00Z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