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47FC9703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670D2F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2</w:t>
                              </w:r>
                            </w:p>
                            <w:p w14:paraId="6709AEC8" w14:textId="0C24F68E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670D2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F8134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670D2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75E14D5D" w:rsidR="00FE61B3" w:rsidRPr="008B325D" w:rsidRDefault="00670D2F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47FC9703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670D2F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2</w:t>
                        </w:r>
                      </w:p>
                      <w:p w14:paraId="6709AEC8" w14:textId="0C24F68E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670D2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F8134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670D2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75E14D5D" w:rsidR="00FE61B3" w:rsidRPr="008B325D" w:rsidRDefault="00670D2F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766023A8" w:rsidR="00FE61B3" w:rsidRPr="00713730" w:rsidRDefault="00F74E4C" w:rsidP="000F4D6C">
      <w:pPr>
        <w:ind w:hanging="567"/>
        <w:rPr>
          <w:rFonts w:ascii="Arial" w:hAnsi="Arial" w:cs="Arial"/>
          <w:color w:val="003883"/>
        </w:rPr>
      </w:pP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Sediment</w:t>
      </w:r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670D2F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670D2F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670D2F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670D2F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0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6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18"/>
        <w:gridCol w:w="2838"/>
        <w:gridCol w:w="426"/>
        <w:gridCol w:w="3123"/>
        <w:gridCol w:w="426"/>
        <w:gridCol w:w="3253"/>
        <w:gridCol w:w="6"/>
      </w:tblGrid>
      <w:tr w:rsidR="00713730" w:rsidRPr="00670D2F" w14:paraId="6DA6E1E1" w14:textId="77777777" w:rsidTr="00670D2F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C52FD9" w:rsidRPr="00713730" w14:paraId="52A705E7" w14:textId="77777777" w:rsidTr="00670D2F">
        <w:trPr>
          <w:gridAfter w:val="1"/>
          <w:wAfter w:w="6" w:type="dxa"/>
          <w:trHeight w:hRule="exact" w:val="227"/>
        </w:trPr>
        <w:tc>
          <w:tcPr>
            <w:tcW w:w="424" w:type="dxa"/>
            <w:gridSpan w:val="2"/>
            <w:shd w:val="clear" w:color="auto" w:fill="D9E2F3" w:themeFill="accent1" w:themeFillTint="33"/>
            <w:vAlign w:val="center"/>
          </w:tcPr>
          <w:p w14:paraId="643224E5" w14:textId="3F71614B" w:rsidR="00C52FD9" w:rsidRPr="00713730" w:rsidRDefault="00C52FD9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72BE550E" w14:textId="7BAE51D5" w:rsidR="00C52FD9" w:rsidRDefault="00C52FD9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AD2018F" w14:textId="6986658B" w:rsidR="00C52FD9" w:rsidRPr="00713730" w:rsidRDefault="00C52FD9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35928E03" w14:textId="63F2676D" w:rsidR="00C52FD9" w:rsidRDefault="00C52FD9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25ED25E" w14:textId="6576A9F2" w:rsidR="00C52FD9" w:rsidRPr="00713730" w:rsidRDefault="00C52FD9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AB952B7" w14:textId="14629198" w:rsidR="00C52FD9" w:rsidRDefault="00C52FD9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C52FD9" w:rsidRPr="00713730" w14:paraId="3402522C" w14:textId="77777777" w:rsidTr="00670D2F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1D6B2F4D" w14:textId="62DE339E" w:rsidR="00C52FD9" w:rsidRPr="00713730" w:rsidRDefault="00C52FD9" w:rsidP="00C52FD9">
            <w:pPr>
              <w:pStyle w:val="TableParagraph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Standardpakker</w:t>
            </w:r>
          </w:p>
        </w:tc>
      </w:tr>
      <w:tr w:rsidR="00C52FD9" w:rsidRPr="00035257" w14:paraId="37DCCD12" w14:textId="77777777" w:rsidTr="00670D2F">
        <w:trPr>
          <w:gridAfter w:val="1"/>
          <w:wAfter w:w="6" w:type="dxa"/>
          <w:trHeight w:hRule="exact" w:val="690"/>
        </w:trPr>
        <w:tc>
          <w:tcPr>
            <w:tcW w:w="424" w:type="dxa"/>
            <w:gridSpan w:val="2"/>
            <w:vAlign w:val="center"/>
          </w:tcPr>
          <w:p w14:paraId="58173A79" w14:textId="4E735DC0" w:rsidR="00C52FD9" w:rsidRPr="00263F02" w:rsidRDefault="00C52FD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8" w:type="dxa"/>
            <w:tcBorders>
              <w:right w:val="single" w:sz="2" w:space="0" w:color="939CC9"/>
            </w:tcBorders>
            <w:vAlign w:val="center"/>
          </w:tcPr>
          <w:p w14:paraId="7B8F6028" w14:textId="77777777" w:rsidR="00035257" w:rsidRDefault="00C52FD9" w:rsidP="0003525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PMM57 </w:t>
            </w:r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Miljøpakke sediment (</w:t>
            </w:r>
            <w:proofErr w:type="spellStart"/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eksl</w:t>
            </w:r>
            <w:proofErr w:type="spellEnd"/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.</w:t>
            </w:r>
          </w:p>
          <w:p w14:paraId="3744ABE9" w14:textId="77777777" w:rsidR="00035257" w:rsidRDefault="00035257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toks)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(Tungmetaller, PCB, PAH, TBT,</w:t>
            </w:r>
          </w:p>
          <w:p w14:paraId="0E2B21A8" w14:textId="71F1538D" w:rsidR="00C52FD9" w:rsidRPr="00035257" w:rsidRDefault="00035257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TOC, &gt;2µm, &gt;63µm</w:t>
            </w:r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TS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4FC86721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760BDF1" w14:textId="77777777" w:rsidR="00035257" w:rsidRDefault="00C52FD9" w:rsidP="00672E6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PMM59 </w:t>
            </w:r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Miljøpakke sediment utvidet</w:t>
            </w:r>
          </w:p>
          <w:p w14:paraId="4BB66257" w14:textId="62A59E66" w:rsidR="00435649" w:rsidRDefault="00035257" w:rsidP="0043564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(</w:t>
            </w:r>
            <w:proofErr w:type="spellStart"/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eksl</w:t>
            </w:r>
            <w:proofErr w:type="spellEnd"/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. toks)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</w:t>
            </w:r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Se </w:t>
            </w:r>
            <w:hyperlink r:id="rId12" w:history="1">
              <w:r w:rsidR="00435649" w:rsidRPr="00066D4F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www.eurofins.no</w:t>
              </w:r>
            </w:hyperlink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91333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for</w:t>
            </w:r>
          </w:p>
          <w:p w14:paraId="2CE99B13" w14:textId="01C45017" w:rsidR="00C52FD9" w:rsidRPr="00035257" w:rsidRDefault="00435649" w:rsidP="0043564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innhold)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05713CF8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5B7BB25" w14:textId="4EC443F0" w:rsidR="00035257" w:rsidRDefault="00C52FD9" w:rsidP="0003525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PMM49 </w:t>
            </w:r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Miljøpakke sediment </w:t>
            </w: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toks</w:t>
            </w:r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.</w:t>
            </w: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</w:t>
            </w: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ester</w:t>
            </w:r>
          </w:p>
          <w:p w14:paraId="02B947D8" w14:textId="77777777" w:rsidR="00435649" w:rsidRDefault="00035257" w:rsidP="0043564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</w:t>
            </w:r>
            <w:proofErr w:type="spellStart"/>
            <w:r w:rsidRP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Aca</w:t>
            </w:r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rtia</w:t>
            </w:r>
            <w:proofErr w:type="spellEnd"/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Tonsa</w:t>
            </w:r>
            <w:proofErr w:type="spellEnd"/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og </w:t>
            </w:r>
            <w:proofErr w:type="spellStart"/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Crassostrea</w:t>
            </w:r>
            <w:proofErr w:type="spellEnd"/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 w:rsidR="0043564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Gigas</w:t>
            </w:r>
            <w:proofErr w:type="spellEnd"/>
          </w:p>
          <w:p w14:paraId="20069708" w14:textId="1227D403" w:rsidR="00C52FD9" w:rsidRPr="00035257" w:rsidRDefault="00435649" w:rsidP="0043564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 w:rsidRP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 porevann)</w:t>
            </w:r>
          </w:p>
        </w:tc>
      </w:tr>
      <w:tr w:rsidR="00C52FD9" w:rsidRPr="00035257" w14:paraId="26603D1A" w14:textId="77777777" w:rsidTr="00670D2F">
        <w:trPr>
          <w:gridAfter w:val="1"/>
          <w:wAfter w:w="6" w:type="dxa"/>
          <w:trHeight w:hRule="exact" w:val="416"/>
        </w:trPr>
        <w:tc>
          <w:tcPr>
            <w:tcW w:w="10490" w:type="dxa"/>
            <w:gridSpan w:val="7"/>
            <w:vAlign w:val="center"/>
          </w:tcPr>
          <w:p w14:paraId="4EFEF740" w14:textId="0FDAB021" w:rsidR="00C52FD9" w:rsidRPr="00C52FD9" w:rsidRDefault="00C52FD9" w:rsidP="00035257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C52FD9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Toksikologiske tester</w:t>
            </w:r>
          </w:p>
        </w:tc>
      </w:tr>
      <w:tr w:rsidR="00C52FD9" w:rsidRPr="00672E67" w14:paraId="2F46A873" w14:textId="77777777" w:rsidTr="00670D2F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Align w:val="center"/>
          </w:tcPr>
          <w:p w14:paraId="2CB40A1A" w14:textId="391CF9EA" w:rsidR="00C52FD9" w:rsidRPr="00263F02" w:rsidRDefault="00C52FD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2838" w:type="dxa"/>
            <w:tcBorders>
              <w:right w:val="single" w:sz="2" w:space="0" w:color="939CC9"/>
            </w:tcBorders>
            <w:vAlign w:val="center"/>
          </w:tcPr>
          <w:p w14:paraId="2DA5FCD2" w14:textId="4A0DF701" w:rsidR="00035257" w:rsidRPr="00035257" w:rsidRDefault="00C52FD9" w:rsidP="0003525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</w:pPr>
            <w:r w:rsidRPr="00035257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 </w:t>
            </w:r>
            <w:r w:rsidR="00035257" w:rsidRPr="00035257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>I</w:t>
            </w:r>
            <w:r w:rsidR="00035257" w:rsidRPr="00672E67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>Y01L</w:t>
            </w:r>
            <w:r w:rsidR="00035257" w:rsidRPr="00035257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 </w:t>
            </w:r>
            <w:r w:rsidR="00035257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>Marine hoppekrepsen (Acartia</w:t>
            </w:r>
          </w:p>
          <w:p w14:paraId="11F443C4" w14:textId="7568A1A4" w:rsidR="00C52FD9" w:rsidRPr="00672E67" w:rsidRDefault="00035257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</w:pP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 xml:space="preserve"> </w:t>
            </w:r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>Tonsa)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1CFD3668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4FB34404" w:rsidR="00C52FD9" w:rsidRPr="00713730" w:rsidRDefault="00C52FD9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IY005 </w:t>
            </w: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Østerslarve (</w:t>
            </w:r>
            <w:proofErr w:type="spellStart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Crassostrea</w:t>
            </w:r>
            <w:proofErr w:type="spellEnd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Gigas</w:t>
            </w:r>
            <w:proofErr w:type="spellEnd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3D51DDB8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338B6A56" w:rsidR="00C52FD9" w:rsidRPr="00713730" w:rsidRDefault="00035257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MM933</w:t>
            </w:r>
            <w:r w:rsidR="00C52FD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Alge (</w:t>
            </w:r>
            <w:proofErr w:type="spellStart"/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Skeletonema</w:t>
            </w:r>
            <w:proofErr w:type="spellEnd"/>
            <w:r w:rsidR="00C52FD9"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</w:t>
            </w:r>
            <w:r w:rsidR="00C52FD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C52FD9" w:rsidRPr="00672E67" w14:paraId="1EC8485A" w14:textId="77777777" w:rsidTr="00670D2F">
        <w:trPr>
          <w:gridAfter w:val="1"/>
          <w:wAfter w:w="6" w:type="dxa"/>
          <w:trHeight w:hRule="exact" w:val="414"/>
        </w:trPr>
        <w:tc>
          <w:tcPr>
            <w:tcW w:w="424" w:type="dxa"/>
            <w:gridSpan w:val="2"/>
            <w:vAlign w:val="center"/>
          </w:tcPr>
          <w:p w14:paraId="44B91B85" w14:textId="6FF4DBC3" w:rsidR="00C52FD9" w:rsidRPr="00263F02" w:rsidRDefault="00C52FD9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2838" w:type="dxa"/>
            <w:tcBorders>
              <w:right w:val="single" w:sz="2" w:space="0" w:color="939CC9"/>
            </w:tcBorders>
            <w:vAlign w:val="center"/>
          </w:tcPr>
          <w:p w14:paraId="0C618BB2" w14:textId="4A9BFA3E" w:rsidR="00C52FD9" w:rsidRPr="00713730" w:rsidRDefault="00C52FD9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MM907 </w:t>
            </w: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Dr </w:t>
            </w:r>
            <w:proofErr w:type="spellStart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Calux</w:t>
            </w:r>
            <w:proofErr w:type="spellEnd"/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41D482D9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1CF7A02" w14:textId="600A0EB0" w:rsidR="00C52FD9" w:rsidRPr="00713730" w:rsidRDefault="00C52FD9" w:rsidP="00672E6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 w:rsidRP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IY03Z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Helsedimenttest</w:t>
            </w:r>
            <w:proofErr w:type="spellEnd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(</w:t>
            </w:r>
            <w:proofErr w:type="spellStart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Corophium</w:t>
            </w:r>
            <w:proofErr w:type="spellEnd"/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1F9FC366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7BEB0F33" w:rsidR="00C52FD9" w:rsidRPr="00713730" w:rsidRDefault="00C52FD9" w:rsidP="00672E6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C52FD9" w:rsidRPr="00672E67" w14:paraId="009D73ED" w14:textId="77777777" w:rsidTr="00670D2F">
        <w:trPr>
          <w:gridAfter w:val="1"/>
          <w:wAfter w:w="6" w:type="dxa"/>
          <w:trHeight w:hRule="exact" w:val="303"/>
        </w:trPr>
        <w:tc>
          <w:tcPr>
            <w:tcW w:w="10490" w:type="dxa"/>
            <w:gridSpan w:val="7"/>
            <w:vAlign w:val="center"/>
          </w:tcPr>
          <w:p w14:paraId="77BF4A97" w14:textId="0A49C47E" w:rsidR="00C52FD9" w:rsidRPr="00C52FD9" w:rsidRDefault="00C52FD9" w:rsidP="00672E67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C52FD9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Enkeltanalyser</w:t>
            </w:r>
          </w:p>
        </w:tc>
      </w:tr>
      <w:tr w:rsidR="00C52FD9" w:rsidRPr="00672E67" w14:paraId="62183469" w14:textId="77777777" w:rsidTr="00670D2F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Align w:val="center"/>
          </w:tcPr>
          <w:p w14:paraId="33750252" w14:textId="0855CFEE" w:rsidR="00C52FD9" w:rsidRPr="00263F02" w:rsidRDefault="00A0262B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2838" w:type="dxa"/>
            <w:tcBorders>
              <w:right w:val="single" w:sz="2" w:space="0" w:color="939CC9"/>
            </w:tcBorders>
            <w:vAlign w:val="center"/>
          </w:tcPr>
          <w:p w14:paraId="2AE6D89C" w14:textId="6D39195E" w:rsidR="00C52FD9" w:rsidRPr="00713730" w:rsidRDefault="00C52FD9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LSKEY </w:t>
            </w:r>
            <w:r w:rsidR="00133E46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Kornfordeling </w:t>
            </w:r>
            <w:r w:rsidRP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2-2000µm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2E3619F8" w:rsidR="00C52FD9" w:rsidRPr="00713730" w:rsidRDefault="00C52FD9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14D65303" w:rsidR="00C52FD9" w:rsidRPr="00713730" w:rsidRDefault="00C52FD9" w:rsidP="0003525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3525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LSSKM </w:t>
            </w:r>
            <w:r w:rsidR="0003525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TOC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011C0958" w:rsidR="00C52FD9" w:rsidRPr="00713730" w:rsidRDefault="00A0262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172B581" w14:textId="04B0D458" w:rsidR="008F14A8" w:rsidRPr="00895BF8" w:rsidRDefault="00C52FD9" w:rsidP="00035257">
            <w:pPr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895BF8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895BF8" w:rsidRPr="00895BF8">
              <w:rPr>
                <w:rFonts w:ascii="Arial" w:hAnsi="Arial" w:cs="Arial"/>
                <w:color w:val="003883"/>
                <w:sz w:val="16"/>
                <w:szCs w:val="16"/>
              </w:rPr>
              <w:t>PLSPM</w:t>
            </w:r>
            <w:r w:rsidRPr="00895BF8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895BF8" w:rsidRPr="00895BF8">
              <w:rPr>
                <w:rFonts w:ascii="Arial" w:hAnsi="Arial" w:cs="Arial"/>
                <w:b/>
                <w:color w:val="003883"/>
                <w:sz w:val="16"/>
                <w:szCs w:val="16"/>
              </w:rPr>
              <w:t>Organotin (4)</w:t>
            </w:r>
          </w:p>
          <w:p w14:paraId="24C62F7A" w14:textId="054671BB" w:rsidR="00C52FD9" w:rsidRPr="00895BF8" w:rsidRDefault="008F14A8" w:rsidP="00895BF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895BF8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r w:rsidRPr="00895BF8">
              <w:rPr>
                <w:rFonts w:ascii="Arial" w:hAnsi="Arial" w:cs="Arial"/>
                <w:color w:val="003883"/>
                <w:sz w:val="16"/>
                <w:szCs w:val="16"/>
              </w:rPr>
              <w:t xml:space="preserve">(MBT, DBT, </w:t>
            </w:r>
            <w:proofErr w:type="spellStart"/>
            <w:proofErr w:type="gramStart"/>
            <w:r w:rsidRPr="00895BF8">
              <w:rPr>
                <w:rFonts w:ascii="Arial" w:hAnsi="Arial" w:cs="Arial"/>
                <w:color w:val="003883"/>
                <w:sz w:val="16"/>
                <w:szCs w:val="16"/>
              </w:rPr>
              <w:t>TBT</w:t>
            </w:r>
            <w:r w:rsidR="00895BF8" w:rsidRPr="00895BF8">
              <w:rPr>
                <w:rFonts w:ascii="Arial" w:hAnsi="Arial" w:cs="Arial"/>
                <w:color w:val="003883"/>
                <w:sz w:val="16"/>
                <w:szCs w:val="16"/>
              </w:rPr>
              <w:t>,</w:t>
            </w:r>
            <w:r w:rsidR="00895BF8">
              <w:rPr>
                <w:rFonts w:ascii="Arial" w:hAnsi="Arial" w:cs="Arial"/>
                <w:color w:val="003883"/>
                <w:sz w:val="16"/>
                <w:szCs w:val="16"/>
              </w:rPr>
              <w:t>TPhT</w:t>
            </w:r>
            <w:proofErr w:type="spellEnd"/>
            <w:proofErr w:type="gramEnd"/>
            <w:r w:rsidRPr="00895BF8">
              <w:rPr>
                <w:rFonts w:ascii="Arial" w:hAnsi="Arial" w:cs="Arial"/>
                <w:color w:val="003883"/>
                <w:sz w:val="16"/>
                <w:szCs w:val="16"/>
              </w:rPr>
              <w:t>)</w:t>
            </w:r>
          </w:p>
        </w:tc>
      </w:tr>
      <w:tr w:rsidR="00C52FD9" w:rsidRPr="00672E67" w14:paraId="1D0AD147" w14:textId="77777777" w:rsidTr="00670D2F">
        <w:trPr>
          <w:gridAfter w:val="1"/>
          <w:wAfter w:w="6" w:type="dxa"/>
          <w:trHeight w:hRule="exact" w:val="416"/>
        </w:trPr>
        <w:tc>
          <w:tcPr>
            <w:tcW w:w="10490" w:type="dxa"/>
            <w:gridSpan w:val="7"/>
            <w:vAlign w:val="center"/>
          </w:tcPr>
          <w:p w14:paraId="74708E2A" w14:textId="0E514A75" w:rsidR="00C52FD9" w:rsidRDefault="00C52FD9" w:rsidP="00C52FD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670D2F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Ta kontakt med din kundeveileder eller </w:t>
            </w:r>
            <w:hyperlink r:id="rId13" w:history="1">
              <w:r w:rsidRPr="00A92DB6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miljo@eurofins.no</w:t>
              </w:r>
            </w:hyperlink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om du ønsker å sette opp et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progam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for </w:t>
            </w:r>
            <w:r w:rsidR="00F03B4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analyse av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tildekkingsmasser (iht. M411)</w:t>
            </w:r>
          </w:p>
        </w:tc>
      </w:tr>
      <w:tr w:rsidR="00C52FD9" w:rsidRPr="00C52FD9" w14:paraId="556DA4F1" w14:textId="77777777" w:rsidTr="00670D2F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D9E2F3" w:themeFill="accent1" w:themeFillTint="33"/>
            <w:vAlign w:val="center"/>
          </w:tcPr>
          <w:p w14:paraId="0ABED13C" w14:textId="06F026C3" w:rsidR="00C52FD9" w:rsidRPr="00713730" w:rsidRDefault="00C52FD9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670D2F" w:rsidRPr="00713730" w14:paraId="71C36709" w14:textId="77777777" w:rsidTr="00670D2F">
        <w:trPr>
          <w:gridBefore w:val="1"/>
          <w:wBefore w:w="6" w:type="dxa"/>
          <w:trHeight w:hRule="exact" w:val="416"/>
        </w:trPr>
        <w:tc>
          <w:tcPr>
            <w:tcW w:w="3256" w:type="dxa"/>
            <w:gridSpan w:val="2"/>
            <w:tcBorders>
              <w:right w:val="single" w:sz="2" w:space="0" w:color="939CC9"/>
            </w:tcBorders>
            <w:vAlign w:val="center"/>
          </w:tcPr>
          <w:p w14:paraId="5ABF1DA7" w14:textId="77777777" w:rsidR="00670D2F" w:rsidRPr="00713730" w:rsidRDefault="00670D2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3549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0E17079" w14:textId="77777777" w:rsidR="00670D2F" w:rsidRPr="00713730" w:rsidRDefault="00670D2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13A4C5E0" w14:textId="77777777" w:rsidR="00670D2F" w:rsidRPr="00713730" w:rsidRDefault="00670D2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5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3347D5DA" w14:textId="77777777" w:rsidR="00670D2F" w:rsidRPr="00713730" w:rsidRDefault="00670D2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65E3DDDD" w14:textId="77777777" w:rsidR="00670D2F" w:rsidRPr="00713730" w:rsidRDefault="00670D2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C52FD9" w:rsidRPr="00670D2F" w14:paraId="139734D4" w14:textId="77777777" w:rsidTr="00670D2F">
        <w:trPr>
          <w:gridAfter w:val="1"/>
          <w:wAfter w:w="6" w:type="dxa"/>
          <w:trHeight w:hRule="exact" w:val="788"/>
        </w:trPr>
        <w:tc>
          <w:tcPr>
            <w:tcW w:w="10490" w:type="dxa"/>
            <w:gridSpan w:val="7"/>
            <w:shd w:val="clear" w:color="auto" w:fill="D9E2F3" w:themeFill="accent1" w:themeFillTint="33"/>
          </w:tcPr>
          <w:p w14:paraId="7B3CB71B" w14:textId="77777777" w:rsidR="00C52FD9" w:rsidRPr="00713730" w:rsidRDefault="00C52FD9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63497194" w14:textId="77777777" w:rsidR="00C52FD9" w:rsidRPr="00713730" w:rsidRDefault="00C52FD9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5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6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670D2F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2ED34CDA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F5467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5467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sediment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r w:rsidR="00F5467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2-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annet (spesifiser): </w:t>
            </w:r>
          </w:p>
          <w:p w14:paraId="28DE8A30" w14:textId="32BCEEED" w:rsidR="00FE61B3" w:rsidRPr="00713730" w:rsidRDefault="00F54675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1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2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0994A800" w:rsidR="00F03B41" w:rsidRPr="00713730" w:rsidRDefault="00F03B41" w:rsidP="00F03B41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6F6FC498" w:rsidR="00FE61B3" w:rsidRPr="00713730" w:rsidRDefault="00F03B41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6BEF84F2" w14:textId="77777777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14:paraId="5ECC1F77" w14:textId="77777777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14:paraId="57DFF34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7"/>
      <w:footerReference w:type="default" r:id="rId18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35257"/>
    <w:rsid w:val="000F4D6C"/>
    <w:rsid w:val="001034E5"/>
    <w:rsid w:val="00133E46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343B2"/>
    <w:rsid w:val="00362A8B"/>
    <w:rsid w:val="003C2A49"/>
    <w:rsid w:val="003F02D7"/>
    <w:rsid w:val="00430024"/>
    <w:rsid w:val="00435649"/>
    <w:rsid w:val="00483EE1"/>
    <w:rsid w:val="004C6E9E"/>
    <w:rsid w:val="005D7625"/>
    <w:rsid w:val="005E1F6B"/>
    <w:rsid w:val="00615178"/>
    <w:rsid w:val="00670D2F"/>
    <w:rsid w:val="00672E67"/>
    <w:rsid w:val="006B0DE6"/>
    <w:rsid w:val="00710BA7"/>
    <w:rsid w:val="00713730"/>
    <w:rsid w:val="00752C6A"/>
    <w:rsid w:val="00756F54"/>
    <w:rsid w:val="0076517C"/>
    <w:rsid w:val="007A658E"/>
    <w:rsid w:val="007C126D"/>
    <w:rsid w:val="00805322"/>
    <w:rsid w:val="008162A7"/>
    <w:rsid w:val="00891E80"/>
    <w:rsid w:val="00895BF8"/>
    <w:rsid w:val="008B325D"/>
    <w:rsid w:val="008F14A8"/>
    <w:rsid w:val="00913332"/>
    <w:rsid w:val="00A0262B"/>
    <w:rsid w:val="00A45B1B"/>
    <w:rsid w:val="00A637FE"/>
    <w:rsid w:val="00A81616"/>
    <w:rsid w:val="00B04394"/>
    <w:rsid w:val="00B30DA4"/>
    <w:rsid w:val="00B567E5"/>
    <w:rsid w:val="00B762BC"/>
    <w:rsid w:val="00C26190"/>
    <w:rsid w:val="00C52FD9"/>
    <w:rsid w:val="00CC2E5A"/>
    <w:rsid w:val="00CC3DF0"/>
    <w:rsid w:val="00D16E31"/>
    <w:rsid w:val="00DC55C4"/>
    <w:rsid w:val="00E37A10"/>
    <w:rsid w:val="00E74B87"/>
    <w:rsid w:val="00EB15CC"/>
    <w:rsid w:val="00EE4185"/>
    <w:rsid w:val="00F03B41"/>
    <w:rsid w:val="00F54675"/>
    <w:rsid w:val="00F74E4C"/>
    <w:rsid w:val="00F8134F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9460B0"/>
  <w15:docId w15:val="{C4D5DE6B-12C7-48B7-9E8B-B273CF31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C52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ljo@eurofins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rofins.n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kkreditert.no/" TargetMode="External"/><Relationship Id="rId10" Type="http://schemas.openxmlformats.org/officeDocument/2006/relationships/hyperlink" Target="http://www.eurofins.no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3D9-6265-416C-B937-6C19995FCAD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50F8E-2E63-4EA5-8FD4-70F74E4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12</cp:revision>
  <dcterms:created xsi:type="dcterms:W3CDTF">2018-01-31T13:20:00Z</dcterms:created>
  <dcterms:modified xsi:type="dcterms:W3CDTF">2019-03-11T23:10:00Z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